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39410489" w:rsidR="00E60C4B" w:rsidRDefault="00E60C4B" w:rsidP="00E60C4B">
      <w:pPr>
        <w:spacing w:after="60" w:line="240" w:lineRule="auto"/>
        <w:jc w:val="center"/>
        <w:rPr>
          <w:rFonts w:ascii="Arial" w:hAnsi="Arial" w:cs="Arial"/>
          <w:b/>
        </w:rPr>
      </w:pPr>
      <w:r>
        <w:rPr>
          <w:rFonts w:ascii="Arial" w:hAnsi="Arial" w:cs="Arial"/>
          <w:b/>
        </w:rPr>
        <w:t xml:space="preserve"> </w:t>
      </w:r>
      <w:r w:rsidR="00014FF2">
        <w:rPr>
          <w:rFonts w:ascii="Arial" w:hAnsi="Arial" w:cs="Arial"/>
          <w:b/>
        </w:rPr>
        <w:t>CENTRO HOSPITALARIO NUEVO SANATORIO DURANGO</w:t>
      </w:r>
    </w:p>
    <w:p w14:paraId="3B8E869F" w14:textId="7C492F0C" w:rsidR="00E60C4B" w:rsidRDefault="00E60C4B" w:rsidP="00E60C4B">
      <w:pPr>
        <w:spacing w:after="60" w:line="240" w:lineRule="auto"/>
        <w:jc w:val="center"/>
        <w:rPr>
          <w:rFonts w:ascii="Arial" w:hAnsi="Arial" w:cs="Arial"/>
          <w:b/>
        </w:rPr>
      </w:pPr>
      <w:r>
        <w:rPr>
          <w:rFonts w:ascii="Arial" w:hAnsi="Arial" w:cs="Arial"/>
          <w:b/>
        </w:rPr>
        <w:t xml:space="preserve">ESPECIALIDAD EN </w:t>
      </w:r>
      <w:r w:rsidR="001222C6">
        <w:rPr>
          <w:rFonts w:ascii="Arial" w:hAnsi="Arial" w:cs="Arial"/>
          <w:b/>
        </w:rPr>
        <w:t>MEDICINA INTERNA</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E60C4B"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B8146F">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0E57C5A7" w:rsidR="00E60C4B" w:rsidRDefault="00014FF2">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A26360"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CB442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0148F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959985B"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77777777" w:rsidR="00E60C4B" w:rsidRDefault="00E60C4B">
            <w:pPr>
              <w:spacing w:after="0" w:line="240" w:lineRule="auto"/>
              <w:rPr>
                <w:rFonts w:ascii="Arial" w:hAnsi="Arial" w:cs="Arial"/>
                <w:sz w:val="20"/>
                <w:szCs w:val="20"/>
              </w:rPr>
            </w:pPr>
          </w:p>
        </w:tc>
      </w:tr>
      <w:tr w:rsidR="00E60C4B" w14:paraId="6914047D"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77777777" w:rsidR="00E60C4B"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A352E4"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2AFA21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E9F4BD"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77777777" w:rsidR="00E60C4B" w:rsidRDefault="00E60C4B">
            <w:pPr>
              <w:spacing w:after="0" w:line="240" w:lineRule="auto"/>
              <w:rPr>
                <w:rFonts w:ascii="Arial" w:hAnsi="Arial" w:cs="Arial"/>
                <w:sz w:val="20"/>
                <w:szCs w:val="20"/>
              </w:rPr>
            </w:pPr>
          </w:p>
        </w:tc>
      </w:tr>
      <w:tr w:rsidR="00E60C4B" w14:paraId="4EF309B4"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58464EE4" w:rsidR="00E60C4B" w:rsidRDefault="00014FF2">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75ABEC"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51722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94E78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pPr>
              <w:spacing w:after="0" w:line="240" w:lineRule="auto"/>
              <w:rPr>
                <w:rFonts w:ascii="Arial" w:hAnsi="Arial" w:cs="Arial"/>
                <w:sz w:val="20"/>
                <w:szCs w:val="20"/>
              </w:rPr>
            </w:pPr>
          </w:p>
        </w:tc>
      </w:tr>
      <w:tr w:rsidR="00E60C4B" w14:paraId="32339BD9"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1C4D55A6" w:rsidR="00E60C4B" w:rsidRDefault="00014FF2">
            <w:pPr>
              <w:spacing w:after="0" w:line="240" w:lineRule="auto"/>
              <w:jc w:val="center"/>
              <w:rPr>
                <w:rFonts w:ascii="Arial" w:hAnsi="Arial" w:cs="Arial"/>
                <w:color w:val="FF0000"/>
                <w:sz w:val="20"/>
                <w:szCs w:val="20"/>
              </w:rPr>
            </w:pPr>
            <w:r w:rsidRPr="00014FF2">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70F85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F3416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20CE3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93314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Default="00E60C4B">
            <w:pPr>
              <w:spacing w:after="0" w:line="240" w:lineRule="auto"/>
              <w:rPr>
                <w:rFonts w:ascii="Arial" w:hAnsi="Arial" w:cs="Arial"/>
                <w:sz w:val="20"/>
                <w:szCs w:val="20"/>
              </w:rPr>
            </w:pPr>
          </w:p>
        </w:tc>
      </w:tr>
      <w:tr w:rsidR="00E60C4B" w14:paraId="7C381FF9"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5DDB8C75" w:rsidR="00E60C4B" w:rsidRPr="00014FF2" w:rsidRDefault="00014FF2">
            <w:pPr>
              <w:spacing w:after="0" w:line="240" w:lineRule="auto"/>
              <w:jc w:val="center"/>
              <w:rPr>
                <w:rFonts w:ascii="Arial" w:hAnsi="Arial" w:cs="Arial"/>
                <w:color w:val="000000" w:themeColor="text1"/>
                <w:sz w:val="20"/>
                <w:szCs w:val="20"/>
              </w:rPr>
            </w:pPr>
            <w:r w:rsidRPr="00014FF2">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A7C7D1"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A9689A"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1EC751"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77777777" w:rsidR="00E60C4B" w:rsidRDefault="00E60C4B">
            <w:pPr>
              <w:spacing w:after="0" w:line="240" w:lineRule="auto"/>
              <w:rPr>
                <w:rFonts w:ascii="Arial" w:hAnsi="Arial" w:cs="Arial"/>
                <w:sz w:val="20"/>
                <w:szCs w:val="20"/>
              </w:rPr>
            </w:pPr>
          </w:p>
        </w:tc>
      </w:tr>
      <w:tr w:rsidR="00E60C4B" w14:paraId="086DF83E"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51BDC394"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104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5BB973"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E65C26"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6A02E2"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FD7337"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77777777" w:rsidR="00E60C4B" w:rsidRDefault="00E60C4B">
            <w:pPr>
              <w:spacing w:after="0" w:line="240" w:lineRule="auto"/>
              <w:rPr>
                <w:rFonts w:ascii="Arial" w:hAnsi="Arial" w:cs="Arial"/>
                <w:sz w:val="20"/>
                <w:szCs w:val="20"/>
              </w:rPr>
            </w:pPr>
          </w:p>
        </w:tc>
      </w:tr>
      <w:tr w:rsidR="00E60C4B" w14:paraId="243FB2DE"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7804F694"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43DE87"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BCBB69"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6E60DF"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71748898"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D14A9B"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9281C83"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DA9F44"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77777777" w:rsidR="00E60C4B" w:rsidRDefault="00E60C4B">
            <w:pPr>
              <w:spacing w:after="0" w:line="240" w:lineRule="auto"/>
              <w:rPr>
                <w:rFonts w:ascii="Arial" w:hAnsi="Arial" w:cs="Arial"/>
                <w:sz w:val="20"/>
                <w:szCs w:val="20"/>
              </w:rPr>
            </w:pPr>
          </w:p>
        </w:tc>
      </w:tr>
      <w:tr w:rsidR="00E60C4B" w14:paraId="5FACC4C1"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77777777" w:rsidR="00E60C4B" w:rsidRPr="00014FF2" w:rsidRDefault="00E60C4B">
            <w:pPr>
              <w:spacing w:after="0" w:line="240" w:lineRule="auto"/>
              <w:jc w:val="center"/>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0DFF45"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06EAFC"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71951F"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Default="00E60C4B">
            <w:pPr>
              <w:spacing w:after="0" w:line="240" w:lineRule="auto"/>
              <w:rPr>
                <w:rFonts w:ascii="Arial" w:hAnsi="Arial" w:cs="Arial"/>
                <w:sz w:val="20"/>
                <w:szCs w:val="20"/>
              </w:rPr>
            </w:pPr>
          </w:p>
        </w:tc>
      </w:tr>
      <w:tr w:rsidR="00E60C4B" w14:paraId="748327E1"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1EA920BD"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C033C1"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88E5A11"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2207D5"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77777777" w:rsidR="00E60C4B" w:rsidRDefault="00E60C4B">
            <w:pPr>
              <w:spacing w:after="0" w:line="240" w:lineRule="auto"/>
              <w:rPr>
                <w:rFonts w:ascii="Arial" w:hAnsi="Arial" w:cs="Arial"/>
                <w:sz w:val="20"/>
                <w:szCs w:val="20"/>
              </w:rPr>
            </w:pPr>
          </w:p>
        </w:tc>
      </w:tr>
      <w:tr w:rsidR="00E60C4B" w14:paraId="1D9A7B8E"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5959AD54"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3F5F26"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31E43B"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0DAAD0"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B8146F">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605B51F8" w:rsidR="00E60C4B" w:rsidRPr="00014FF2" w:rsidRDefault="00014FF2">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DA71C3" w14:textId="77777777" w:rsidR="00E60C4B" w:rsidRPr="00014FF2" w:rsidRDefault="00E60C4B">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4B1D0E"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A68C69" w14:textId="77777777" w:rsidR="00E60C4B" w:rsidRPr="00014FF2" w:rsidRDefault="00E60C4B">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77777777" w:rsidR="00E60C4B" w:rsidRPr="00014FF2" w:rsidRDefault="00E60C4B">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1222C6" w:rsidRPr="001222C6" w14:paraId="5219FB84" w14:textId="77777777" w:rsidTr="00B8146F">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8D14FE8" w:rsidR="001222C6" w:rsidRPr="0034602A" w:rsidRDefault="001222C6" w:rsidP="001222C6">
            <w:pPr>
              <w:spacing w:after="0" w:line="240" w:lineRule="auto"/>
              <w:rPr>
                <w:rFonts w:ascii="Arial" w:hAnsi="Arial" w:cs="Arial"/>
                <w:sz w:val="20"/>
                <w:szCs w:val="20"/>
              </w:rPr>
            </w:pPr>
            <w:r w:rsidRPr="001222C6">
              <w:rPr>
                <w:rFonts w:ascii="Arial" w:hAnsi="Arial" w:cs="Arial"/>
                <w:sz w:val="20"/>
                <w:szCs w:val="20"/>
              </w:rPr>
              <w:t>Consultorio de medicina general, familiar o pediátrica</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2A648ADC" w:rsidR="001222C6" w:rsidRPr="00014FF2" w:rsidRDefault="00014FF2" w:rsidP="001222C6">
            <w:pPr>
              <w:spacing w:after="0" w:line="240" w:lineRule="auto"/>
              <w:rPr>
                <w:rFonts w:ascii="Arial" w:hAnsi="Arial" w:cs="Arial"/>
                <w:color w:val="000000" w:themeColor="text1"/>
                <w:sz w:val="20"/>
                <w:szCs w:val="20"/>
              </w:rPr>
            </w:pPr>
            <w:r>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5DD16D" w14:textId="77777777" w:rsidR="001222C6" w:rsidRPr="00014FF2" w:rsidRDefault="001222C6" w:rsidP="001222C6">
            <w:pPr>
              <w:spacing w:after="0" w:line="240" w:lineRule="auto"/>
              <w:rPr>
                <w:rFonts w:ascii="Arial" w:hAnsi="Arial" w:cs="Arial"/>
                <w:color w:val="000000" w:themeColor="text1"/>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5382CEB" w14:textId="77777777" w:rsidR="001222C6" w:rsidRPr="00014FF2" w:rsidRDefault="001222C6" w:rsidP="001222C6">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2029FC" w14:textId="77777777" w:rsidR="001222C6" w:rsidRPr="00014FF2" w:rsidRDefault="001222C6" w:rsidP="001222C6">
            <w:pPr>
              <w:spacing w:after="0" w:line="240" w:lineRule="auto"/>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14:paraId="67F770A0" w14:textId="77777777" w:rsidR="001222C6" w:rsidRPr="00014FF2" w:rsidRDefault="001222C6" w:rsidP="001222C6">
            <w:pPr>
              <w:spacing w:after="0" w:line="240" w:lineRule="auto"/>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08C6EB64" w14:textId="77777777" w:rsidR="001222C6" w:rsidRPr="001222C6" w:rsidRDefault="001222C6" w:rsidP="001222C6">
            <w:pPr>
              <w:spacing w:after="0" w:line="240" w:lineRule="auto"/>
              <w:rPr>
                <w:rFonts w:ascii="Arial" w:hAnsi="Arial" w:cs="Arial"/>
                <w:sz w:val="20"/>
                <w:szCs w:val="20"/>
              </w:rPr>
            </w:pPr>
            <w:r w:rsidRPr="001222C6">
              <w:rPr>
                <w:rFonts w:ascii="Arial" w:hAnsi="Arial" w:cs="Arial"/>
                <w:sz w:val="20"/>
                <w:szCs w:val="20"/>
              </w:rPr>
              <w:t>Asiento para el médico; Asiento para el paciente y acompañante; Asiento para el médico en la exploración del paciente; Banqueta de altura o similar; .5. Báscula con estadímetro; Cubeta o cesto para bolsa de basura municipal y bolsa de plástico color rojo para residuos peligrosos biológico-infecciosos, así como contendor rígido para residuos peligrosos punzo-cortantes, conforme lo establece la Norma Oficial Mexicana NOM-087-SEMARNAT-SSA1-2002; Guarda de medicamentos, materiales o instrumental; Mesa de exploración; Mesa de Mayo, Pasteur o similar, de altura ajustable; Mueble para escribir; Sistema para guarda de expedientes clínicos físico o digital; Báscula para infantes</w:t>
            </w:r>
          </w:p>
          <w:p w14:paraId="5241086F" w14:textId="4426939A" w:rsidR="001222C6" w:rsidRPr="001222C6" w:rsidRDefault="001222C6" w:rsidP="001222C6">
            <w:pPr>
              <w:spacing w:after="0" w:line="240" w:lineRule="auto"/>
              <w:rPr>
                <w:rFonts w:ascii="Arial" w:hAnsi="Arial" w:cs="Arial"/>
                <w:sz w:val="20"/>
                <w:szCs w:val="20"/>
              </w:rPr>
            </w:pPr>
            <w:r w:rsidRPr="001222C6">
              <w:rPr>
                <w:rFonts w:ascii="Arial" w:hAnsi="Arial" w:cs="Arial"/>
                <w:sz w:val="20"/>
                <w:szCs w:val="20"/>
              </w:rPr>
              <w:t xml:space="preserve">Equipo: Esfigmomanómetro mercurial, aneroide o electrónico con brazalete de tamaño que requiera para su actividad principal; Estetoscopio biauricular; </w:t>
            </w:r>
          </w:p>
          <w:p w14:paraId="1AA8A04A" w14:textId="32EAB98C" w:rsidR="001222C6" w:rsidRPr="001222C6" w:rsidRDefault="001222C6" w:rsidP="001222C6">
            <w:pPr>
              <w:spacing w:after="0" w:line="240" w:lineRule="auto"/>
              <w:rPr>
                <w:rFonts w:ascii="Arial" w:hAnsi="Arial" w:cs="Arial"/>
                <w:sz w:val="20"/>
                <w:szCs w:val="20"/>
              </w:rPr>
            </w:pPr>
          </w:p>
        </w:tc>
      </w:tr>
    </w:tbl>
    <w:p w14:paraId="0C879C5A" w14:textId="4985DD38" w:rsidR="00B71095" w:rsidRDefault="00B71095"/>
    <w:p w14:paraId="2F8493D9" w14:textId="77777777" w:rsidR="00B7109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3DCE0087"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B8146F">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ED0570" w14:paraId="62CCDAA8" w14:textId="77777777" w:rsidTr="00B8146F">
        <w:trPr>
          <w:trHeight w:val="2404"/>
        </w:trPr>
        <w:tc>
          <w:tcPr>
            <w:tcW w:w="2122" w:type="dxa"/>
            <w:tcBorders>
              <w:top w:val="single" w:sz="4" w:space="0" w:color="auto"/>
              <w:left w:val="single" w:sz="4" w:space="0" w:color="auto"/>
              <w:bottom w:val="single" w:sz="4" w:space="0" w:color="auto"/>
              <w:right w:val="single" w:sz="4" w:space="0" w:color="auto"/>
            </w:tcBorders>
          </w:tcPr>
          <w:p w14:paraId="00897819" w14:textId="173AC3DA" w:rsidR="00ED0570" w:rsidRPr="0034602A" w:rsidRDefault="001222C6" w:rsidP="0034602A">
            <w:pPr>
              <w:spacing w:after="0" w:line="240" w:lineRule="auto"/>
              <w:rPr>
                <w:rFonts w:ascii="Arial" w:hAnsi="Arial" w:cs="Arial"/>
                <w:sz w:val="20"/>
                <w:szCs w:val="20"/>
              </w:rPr>
            </w:pPr>
            <w:r w:rsidRPr="001222C6">
              <w:rPr>
                <w:rFonts w:ascii="Arial" w:hAnsi="Arial" w:cs="Arial"/>
                <w:sz w:val="20"/>
                <w:szCs w:val="20"/>
              </w:rPr>
              <w:t>Consultorio de medicina general, familiar o pediátrica</w:t>
            </w:r>
            <w:r>
              <w:rPr>
                <w:rFonts w:ascii="Arial" w:hAnsi="Arial" w:cs="Arial"/>
                <w:sz w:val="20"/>
                <w:szCs w:val="20"/>
              </w:rPr>
              <w:t xml:space="preserve"> (SIGUE)</w:t>
            </w:r>
          </w:p>
        </w:tc>
        <w:tc>
          <w:tcPr>
            <w:tcW w:w="992" w:type="dxa"/>
            <w:tcBorders>
              <w:top w:val="single" w:sz="4" w:space="0" w:color="auto"/>
              <w:left w:val="single" w:sz="4" w:space="0" w:color="auto"/>
              <w:bottom w:val="single" w:sz="4" w:space="0" w:color="auto"/>
              <w:right w:val="single" w:sz="4" w:space="0" w:color="auto"/>
            </w:tcBorders>
            <w:vAlign w:val="center"/>
          </w:tcPr>
          <w:p w14:paraId="34D0FAC0" w14:textId="6E2FE5BF" w:rsidR="00ED0570" w:rsidRDefault="00014FF2" w:rsidP="0034602A">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305CE9" w14:textId="77777777" w:rsidR="00ED0570" w:rsidRPr="00621C05" w:rsidRDefault="00ED0570" w:rsidP="0034602A">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A692EB8"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3249B8"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44301DF" w14:textId="77777777" w:rsidR="00ED0570" w:rsidRPr="00621C05" w:rsidRDefault="00ED0570" w:rsidP="0034602A">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16F94CFF" w14:textId="77777777" w:rsidR="001222C6" w:rsidRPr="001222C6" w:rsidRDefault="001222C6" w:rsidP="001222C6">
            <w:pPr>
              <w:spacing w:after="0" w:line="240" w:lineRule="auto"/>
              <w:rPr>
                <w:rFonts w:ascii="Arial" w:hAnsi="Arial" w:cs="Arial"/>
                <w:sz w:val="20"/>
                <w:szCs w:val="20"/>
              </w:rPr>
            </w:pPr>
            <w:r w:rsidRPr="001222C6">
              <w:rPr>
                <w:rFonts w:ascii="Arial" w:hAnsi="Arial" w:cs="Arial"/>
                <w:sz w:val="20"/>
                <w:szCs w:val="20"/>
              </w:rPr>
              <w:t>Estetoscopio Pinard; Estuche de diagnóstico (oftalmoscopio opcional); Lámpara con haz direccionable; Negatoscopio.</w:t>
            </w:r>
          </w:p>
          <w:p w14:paraId="750B8223" w14:textId="77777777" w:rsidR="001222C6" w:rsidRDefault="001222C6" w:rsidP="001222C6">
            <w:pPr>
              <w:spacing w:after="0" w:line="240" w:lineRule="auto"/>
              <w:rPr>
                <w:rFonts w:ascii="Arial" w:hAnsi="Arial" w:cs="Arial"/>
                <w:sz w:val="20"/>
                <w:szCs w:val="20"/>
              </w:rPr>
            </w:pPr>
            <w:r w:rsidRPr="001222C6">
              <w:rPr>
                <w:rFonts w:ascii="Arial" w:hAnsi="Arial" w:cs="Arial"/>
                <w:sz w:val="20"/>
                <w:szCs w:val="20"/>
              </w:rPr>
              <w:t>Instrumental: Caja con tapa para soluciones desinfectantes; Espejos Graves chicos, medianos y grandes (opcional); Mango para bisturí; Martillo percusor; Pinza de anillos; Pinza de disección con dientes y sin dientes; Pinza tipo mosquito; Riñón de 250 ml o de mayor capacidad; Tijera recta; Torundero con tapa; Cinta métrica; Termómetro clínico</w:t>
            </w:r>
          </w:p>
          <w:p w14:paraId="19AB7C50" w14:textId="558C7F0F" w:rsidR="00ED0570" w:rsidRPr="00621C05" w:rsidRDefault="001222C6" w:rsidP="001222C6">
            <w:pPr>
              <w:pStyle w:val="Default"/>
              <w:autoSpaceDE/>
              <w:autoSpaceDN/>
              <w:adjustRightInd/>
              <w:rPr>
                <w:color w:val="auto"/>
                <w:sz w:val="20"/>
                <w:szCs w:val="20"/>
                <w:lang w:eastAsia="en-US"/>
              </w:rPr>
            </w:pPr>
            <w:r w:rsidRPr="001222C6">
              <w:rPr>
                <w:sz w:val="20"/>
                <w:szCs w:val="20"/>
              </w:rPr>
              <w:t>Medicamentos Básicos</w:t>
            </w:r>
          </w:p>
        </w:tc>
      </w:tr>
      <w:tr w:rsidR="001222C6" w14:paraId="07D253E0" w14:textId="77777777" w:rsidTr="00B8146F">
        <w:trPr>
          <w:trHeight w:val="2404"/>
        </w:trPr>
        <w:tc>
          <w:tcPr>
            <w:tcW w:w="2122" w:type="dxa"/>
            <w:tcBorders>
              <w:top w:val="single" w:sz="4" w:space="0" w:color="auto"/>
              <w:left w:val="single" w:sz="4" w:space="0" w:color="auto"/>
              <w:bottom w:val="single" w:sz="4" w:space="0" w:color="auto"/>
              <w:right w:val="single" w:sz="4" w:space="0" w:color="auto"/>
            </w:tcBorders>
          </w:tcPr>
          <w:p w14:paraId="74B87185" w14:textId="77777777" w:rsidR="001222C6" w:rsidRPr="0034602A" w:rsidRDefault="001222C6" w:rsidP="001222C6">
            <w:pPr>
              <w:spacing w:after="0" w:line="240" w:lineRule="auto"/>
              <w:rPr>
                <w:rFonts w:ascii="Arial" w:hAnsi="Arial" w:cs="Arial"/>
                <w:sz w:val="20"/>
                <w:szCs w:val="20"/>
              </w:rPr>
            </w:pPr>
            <w:r w:rsidRPr="0034602A">
              <w:rPr>
                <w:rFonts w:ascii="Arial" w:hAnsi="Arial" w:cs="Arial"/>
                <w:sz w:val="20"/>
                <w:szCs w:val="20"/>
              </w:rPr>
              <w:t>Área de encamados</w:t>
            </w:r>
          </w:p>
          <w:p w14:paraId="723A29F3" w14:textId="77777777" w:rsidR="001222C6" w:rsidRPr="0034602A" w:rsidRDefault="001222C6" w:rsidP="001222C6">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C683C60" w14:textId="3E8DC9B2" w:rsidR="001222C6" w:rsidRDefault="00014FF2" w:rsidP="001222C6">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E0F456" w14:textId="77777777" w:rsidR="001222C6" w:rsidRPr="00621C05" w:rsidRDefault="001222C6" w:rsidP="001222C6">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0A4955" w14:textId="77777777" w:rsidR="001222C6" w:rsidRPr="00621C05" w:rsidRDefault="001222C6" w:rsidP="001222C6">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ABFD4B" w14:textId="77777777" w:rsidR="001222C6" w:rsidRPr="00621C05" w:rsidRDefault="001222C6" w:rsidP="001222C6">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4212807" w14:textId="77777777" w:rsidR="001222C6" w:rsidRPr="00621C05" w:rsidRDefault="001222C6" w:rsidP="001222C6">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62E7E9D5" w14:textId="77777777" w:rsidR="001222C6" w:rsidRPr="001222C6" w:rsidRDefault="001222C6" w:rsidP="001222C6">
            <w:pPr>
              <w:spacing w:after="0" w:line="240" w:lineRule="auto"/>
              <w:rPr>
                <w:rFonts w:ascii="Arial" w:hAnsi="Arial" w:cs="Arial"/>
                <w:sz w:val="20"/>
                <w:szCs w:val="20"/>
              </w:rPr>
            </w:pPr>
            <w:r w:rsidRPr="001222C6">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070938BD" w14:textId="76028D95" w:rsidR="001222C6" w:rsidRPr="004D78FE" w:rsidRDefault="001222C6" w:rsidP="001222C6">
            <w:pPr>
              <w:spacing w:after="0" w:line="240" w:lineRule="auto"/>
              <w:rPr>
                <w:rFonts w:ascii="Indivisa Text Sans" w:hAnsi="Indivisa Text Sans" w:cs="Arial"/>
                <w:bCs/>
              </w:rPr>
            </w:pPr>
            <w:r w:rsidRPr="001222C6">
              <w:rPr>
                <w:rFonts w:ascii="Arial" w:hAnsi="Arial" w:cs="Arial"/>
                <w:sz w:val="20"/>
                <w:szCs w:val="20"/>
              </w:rPr>
              <w:t>Equipo: báscula con estadímetro.</w:t>
            </w:r>
          </w:p>
        </w:tc>
      </w:tr>
    </w:tbl>
    <w:p w14:paraId="65A18307" w14:textId="708C2239" w:rsidR="00B71095" w:rsidRDefault="00B71095"/>
    <w:p w14:paraId="4B09C9B6" w14:textId="77777777" w:rsidR="00B71095" w:rsidRDefault="00B71095">
      <w:pPr>
        <w:spacing w:after="0" w:line="240" w:lineRule="auto"/>
      </w:pPr>
      <w:r>
        <w:br w:type="page"/>
      </w: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65A9A86E"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07982682"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1365CE21" w14:textId="77777777" w:rsidTr="00B8146F">
        <w:tc>
          <w:tcPr>
            <w:tcW w:w="2122"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Default="00B71095" w:rsidP="00054CD5">
            <w:pPr>
              <w:spacing w:after="0" w:line="240" w:lineRule="auto"/>
              <w:rPr>
                <w:rFonts w:ascii="Arial" w:hAnsi="Arial" w:cs="Arial"/>
                <w:b/>
                <w:smallCaps/>
                <w:sz w:val="20"/>
                <w:szCs w:val="20"/>
              </w:rPr>
            </w:pPr>
          </w:p>
        </w:tc>
      </w:tr>
      <w:tr w:rsidR="0073433D" w14:paraId="09A11686" w14:textId="77777777" w:rsidTr="00B8146F">
        <w:trPr>
          <w:trHeight w:val="559"/>
        </w:trPr>
        <w:tc>
          <w:tcPr>
            <w:tcW w:w="2122" w:type="dxa"/>
            <w:tcBorders>
              <w:top w:val="single" w:sz="4" w:space="0" w:color="auto"/>
              <w:left w:val="single" w:sz="4" w:space="0" w:color="auto"/>
              <w:bottom w:val="single" w:sz="4" w:space="0" w:color="auto"/>
              <w:right w:val="single" w:sz="4" w:space="0" w:color="auto"/>
            </w:tcBorders>
          </w:tcPr>
          <w:p w14:paraId="57142368" w14:textId="5B1C1AEA"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3A9F1E4E" w14:textId="607F8E80" w:rsidR="0073433D" w:rsidRDefault="00014FF2" w:rsidP="0073433D">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5A61CB" w14:textId="77777777"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6658D9" w14:textId="77777777" w:rsidR="0073433D" w:rsidRPr="00621C05" w:rsidRDefault="0073433D" w:rsidP="0073433D">
            <w:pPr>
              <w:pStyle w:val="Default"/>
              <w:autoSpaceDE/>
              <w:autoSpaceDN/>
              <w:adjustRightInd/>
              <w:ind w:left="360"/>
              <w:rPr>
                <w:color w:val="auto"/>
                <w:sz w:val="20"/>
                <w:szCs w:val="20"/>
                <w:lang w:eastAsia="en-US"/>
              </w:rPr>
            </w:pPr>
            <w:bookmarkStart w:id="0" w:name="_GoBack"/>
            <w:bookmarkEnd w:id="0"/>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6B6E33"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6F6DA0" w14:textId="77777777" w:rsidR="0073433D" w:rsidRPr="00621C05" w:rsidRDefault="0073433D" w:rsidP="0073433D">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8B7E2" w14:textId="77777777" w:rsidR="00333234" w:rsidRDefault="00333234" w:rsidP="006A4A97">
      <w:pPr>
        <w:spacing w:after="0" w:line="240" w:lineRule="auto"/>
      </w:pPr>
      <w:r>
        <w:separator/>
      </w:r>
    </w:p>
  </w:endnote>
  <w:endnote w:type="continuationSeparator" w:id="0">
    <w:p w14:paraId="46D560C8" w14:textId="77777777" w:rsidR="00333234" w:rsidRDefault="00333234"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00"/>
    <w:family w:val="modern"/>
    <w:pitch w:val="fixed"/>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A6D4E" w14:textId="77777777" w:rsidR="00333234" w:rsidRDefault="00333234" w:rsidP="006A4A97">
      <w:pPr>
        <w:spacing w:after="0" w:line="240" w:lineRule="auto"/>
      </w:pPr>
      <w:r>
        <w:separator/>
      </w:r>
    </w:p>
  </w:footnote>
  <w:footnote w:type="continuationSeparator" w:id="0">
    <w:p w14:paraId="2CB842D3" w14:textId="77777777" w:rsidR="00333234" w:rsidRDefault="00333234" w:rsidP="006A4A97">
      <w:pPr>
        <w:spacing w:after="0" w:line="240" w:lineRule="auto"/>
      </w:pPr>
      <w:r>
        <w:continuationSeparator/>
      </w:r>
    </w:p>
  </w:footnote>
  <w:footnote w:id="1">
    <w:p w14:paraId="6F4B2F03" w14:textId="421E856C"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14:paraId="7CCB7FAC" w14:textId="356D6DEA" w:rsidR="00621C05" w:rsidRDefault="00621C05">
      <w:pPr>
        <w:pStyle w:val="Textonotapie"/>
      </w:pPr>
      <w:r>
        <w:rPr>
          <w:rStyle w:val="Refdenotaalpie"/>
        </w:rPr>
        <w:footnoteRef/>
      </w:r>
      <w:r>
        <w:t xml:space="preserve"> </w:t>
      </w:r>
      <w:r>
        <w:rPr>
          <w:sz w:val="18"/>
          <w:szCs w:val="18"/>
        </w:rPr>
        <w:t>Ventilación NAT: Natural; ART: Artificial</w:t>
      </w:r>
    </w:p>
  </w:footnote>
  <w:footnote w:id="3">
    <w:p w14:paraId="24618242" w14:textId="77777777" w:rsidR="00B20D73" w:rsidRPr="00B20D73" w:rsidRDefault="00E60C4B" w:rsidP="00B20D73">
      <w:pPr>
        <w:pStyle w:val="Textonotapie"/>
        <w:rPr>
          <w:sz w:val="18"/>
          <w:szCs w:val="18"/>
        </w:rPr>
      </w:pPr>
      <w:r>
        <w:rPr>
          <w:rStyle w:val="Refdenotaalpie"/>
        </w:rPr>
        <w:footnoteRef/>
      </w:r>
      <w:r>
        <w:t xml:space="preserve"> </w:t>
      </w:r>
      <w:r w:rsidR="00B20D73" w:rsidRPr="00B20D73">
        <w:rPr>
          <w:sz w:val="18"/>
          <w:szCs w:val="18"/>
        </w:rPr>
        <w:t>NORMA Oficial Mexicana NOM-005-SSA3-2010, Que establece los requisitos mínimos de infraestructura y equipamiento de establecimientos para la atención médica de pacientes ambulatorios.</w:t>
      </w:r>
    </w:p>
    <w:p w14:paraId="4BCEE78E" w14:textId="77777777" w:rsidR="00B20D73" w:rsidRPr="00B20D73" w:rsidRDefault="00B20D73" w:rsidP="00B20D73">
      <w:pPr>
        <w:pStyle w:val="Textonotapie"/>
        <w:rPr>
          <w:sz w:val="18"/>
          <w:szCs w:val="18"/>
        </w:rPr>
      </w:pPr>
      <w:r w:rsidRPr="00B20D73">
        <w:rPr>
          <w:sz w:val="18"/>
          <w:szCs w:val="18"/>
        </w:rPr>
        <w:t>NORMA Oficial Mexicana NOM-016-SSA3-2012, Que establece las características mínimas de infraestructura y equipamiento de hospitales y consultorios de atención médica especializada.</w:t>
      </w:r>
    </w:p>
    <w:p w14:paraId="51ACB971" w14:textId="64C2E895" w:rsidR="00E60C4B" w:rsidRDefault="00E60C4B" w:rsidP="00B20D73">
      <w:pPr>
        <w:pStyle w:val="Textonotapie"/>
        <w:rPr>
          <w:rFonts w:ascii="Arial" w:hAnsi="Arial" w:cs="Arial"/>
          <w:sz w:val="16"/>
          <w:szCs w:val="16"/>
        </w:rPr>
      </w:pPr>
    </w:p>
    <w:p w14:paraId="6A52F652" w14:textId="77777777" w:rsidR="00E60C4B" w:rsidRDefault="00E60C4B" w:rsidP="00E60C4B">
      <w:pPr>
        <w:pStyle w:val="Textonotapie"/>
      </w:pPr>
    </w:p>
  </w:footnote>
  <w:footnote w:id="4">
    <w:p w14:paraId="604170A0" w14:textId="41997ACF"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14FF2"/>
    <w:rsid w:val="00016B1C"/>
    <w:rsid w:val="000961CF"/>
    <w:rsid w:val="000A401F"/>
    <w:rsid w:val="000D448F"/>
    <w:rsid w:val="001222C6"/>
    <w:rsid w:val="00162415"/>
    <w:rsid w:val="001D2E47"/>
    <w:rsid w:val="001E16FE"/>
    <w:rsid w:val="00214557"/>
    <w:rsid w:val="00227D2E"/>
    <w:rsid w:val="00237B78"/>
    <w:rsid w:val="00271180"/>
    <w:rsid w:val="00287EDF"/>
    <w:rsid w:val="002949DB"/>
    <w:rsid w:val="002A6DD5"/>
    <w:rsid w:val="00333234"/>
    <w:rsid w:val="0034602A"/>
    <w:rsid w:val="003E408F"/>
    <w:rsid w:val="0041327B"/>
    <w:rsid w:val="004370AE"/>
    <w:rsid w:val="00484F49"/>
    <w:rsid w:val="004B3BCE"/>
    <w:rsid w:val="004C4845"/>
    <w:rsid w:val="004D78FE"/>
    <w:rsid w:val="00512075"/>
    <w:rsid w:val="00527B39"/>
    <w:rsid w:val="00575795"/>
    <w:rsid w:val="005A563C"/>
    <w:rsid w:val="00613FBF"/>
    <w:rsid w:val="00621C05"/>
    <w:rsid w:val="00655986"/>
    <w:rsid w:val="00683284"/>
    <w:rsid w:val="006A4A97"/>
    <w:rsid w:val="006A68FF"/>
    <w:rsid w:val="006D7A34"/>
    <w:rsid w:val="00700352"/>
    <w:rsid w:val="00723523"/>
    <w:rsid w:val="0073433D"/>
    <w:rsid w:val="0075076D"/>
    <w:rsid w:val="0075715F"/>
    <w:rsid w:val="008609F4"/>
    <w:rsid w:val="0086323B"/>
    <w:rsid w:val="008C1EEC"/>
    <w:rsid w:val="00907303"/>
    <w:rsid w:val="00944122"/>
    <w:rsid w:val="00952C41"/>
    <w:rsid w:val="009758D9"/>
    <w:rsid w:val="00977CDC"/>
    <w:rsid w:val="009C7D4C"/>
    <w:rsid w:val="009E6371"/>
    <w:rsid w:val="00A049F4"/>
    <w:rsid w:val="00AA7D9A"/>
    <w:rsid w:val="00AD39C3"/>
    <w:rsid w:val="00AE34A9"/>
    <w:rsid w:val="00B20D73"/>
    <w:rsid w:val="00B71095"/>
    <w:rsid w:val="00B8146F"/>
    <w:rsid w:val="00B956B1"/>
    <w:rsid w:val="00BB106F"/>
    <w:rsid w:val="00BB3768"/>
    <w:rsid w:val="00BC15CB"/>
    <w:rsid w:val="00C4264D"/>
    <w:rsid w:val="00C8038F"/>
    <w:rsid w:val="00C90537"/>
    <w:rsid w:val="00CA2BA7"/>
    <w:rsid w:val="00CA2FF1"/>
    <w:rsid w:val="00CE5D7B"/>
    <w:rsid w:val="00D374CB"/>
    <w:rsid w:val="00E04EDC"/>
    <w:rsid w:val="00E15C1A"/>
    <w:rsid w:val="00E60C4B"/>
    <w:rsid w:val="00E65E2C"/>
    <w:rsid w:val="00E8540A"/>
    <w:rsid w:val="00ED0570"/>
    <w:rsid w:val="00F4557B"/>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CBF9"/>
  <w15:docId w15:val="{169B28EE-D7C2-4986-9C0F-E12385DA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46C96-632A-4CBA-977D-6E10C29DC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609</Words>
  <Characters>3351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Emelia Rodriguez</cp:lastModifiedBy>
  <cp:revision>2</cp:revision>
  <cp:lastPrinted>2012-09-24T18:38:00Z</cp:lastPrinted>
  <dcterms:created xsi:type="dcterms:W3CDTF">2019-08-02T23:53:00Z</dcterms:created>
  <dcterms:modified xsi:type="dcterms:W3CDTF">2019-08-02T23:53:00Z</dcterms:modified>
</cp:coreProperties>
</file>